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5"/>
        <w:gridCol w:w="2696"/>
        <w:gridCol w:w="5375"/>
      </w:tblGrid>
      <w:tr w:rsidR="00AF61BB" w:rsidTr="0085710F">
        <w:trPr>
          <w:trHeight w:val="599"/>
        </w:trPr>
        <w:tc>
          <w:tcPr>
            <w:tcW w:w="1077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AF61BB" w:rsidRDefault="0085710F" w:rsidP="0085710F">
            <w:pPr>
              <w:pStyle w:val="TableParagraph"/>
              <w:spacing w:before="20" w:line="240" w:lineRule="auto"/>
              <w:ind w:left="545" w:right="1527"/>
              <w:jc w:val="center"/>
              <w:rPr>
                <w:b/>
                <w:sz w:val="28"/>
              </w:rPr>
            </w:pPr>
            <w:r w:rsidRPr="0085710F">
              <w:rPr>
                <w:b/>
                <w:sz w:val="28"/>
              </w:rPr>
              <w:t>Žiadosť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o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dočasné</w:t>
            </w:r>
            <w:r w:rsidRPr="0085710F">
              <w:rPr>
                <w:b/>
                <w:spacing w:val="-5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užívanie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stavby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podľa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§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69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Stavebného</w:t>
            </w:r>
            <w:r w:rsidRPr="0085710F">
              <w:rPr>
                <w:b/>
                <w:spacing w:val="-4"/>
                <w:sz w:val="28"/>
              </w:rPr>
              <w:t xml:space="preserve"> </w:t>
            </w:r>
            <w:r w:rsidRPr="0085710F">
              <w:rPr>
                <w:b/>
                <w:sz w:val="28"/>
              </w:rPr>
              <w:t>zákona alebo predčasné užívanie stavby podľa § 70 Stavebného zákona</w:t>
            </w:r>
          </w:p>
          <w:p w:rsidR="0085710F" w:rsidRPr="0085710F" w:rsidRDefault="0085710F" w:rsidP="0085710F">
            <w:pPr>
              <w:pStyle w:val="TableParagraph"/>
              <w:spacing w:before="20" w:line="240" w:lineRule="auto"/>
              <w:ind w:left="545" w:right="1527"/>
              <w:jc w:val="center"/>
              <w:rPr>
                <w:i/>
                <w:sz w:val="24"/>
              </w:rPr>
            </w:pPr>
            <w:r>
              <w:rPr>
                <w:i/>
                <w:sz w:val="20"/>
              </w:rPr>
              <w:t>p</w:t>
            </w:r>
            <w:r w:rsidRPr="0085710F">
              <w:rPr>
                <w:i/>
                <w:sz w:val="20"/>
              </w:rPr>
              <w:t xml:space="preserve">ríloha č. 7 k vyhláške č. 60/2025 Z. z. </w:t>
            </w:r>
          </w:p>
        </w:tc>
      </w:tr>
      <w:tr w:rsidR="00AF61BB" w:rsidTr="0085710F">
        <w:trPr>
          <w:trHeight w:val="316"/>
        </w:trPr>
        <w:tc>
          <w:tcPr>
            <w:tcW w:w="10776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Typ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žiadosti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príslušnosť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správneho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orgánu</w:t>
            </w:r>
          </w:p>
        </w:tc>
      </w:tr>
      <w:tr w:rsidR="00AF61BB" w:rsidTr="0085710F">
        <w:trPr>
          <w:trHeight w:val="314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  <w:tc>
          <w:tcPr>
            <w:tcW w:w="2696" w:type="dxa"/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</w:pP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Číselný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kód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dokumentu</w:t>
            </w:r>
          </w:p>
        </w:tc>
      </w:tr>
      <w:tr w:rsidR="00AF61BB" w:rsidTr="0085710F">
        <w:trPr>
          <w:trHeight w:val="316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exact"/>
              <w:rPr>
                <w:i/>
                <w:sz w:val="24"/>
              </w:rPr>
            </w:pPr>
          </w:p>
        </w:tc>
      </w:tr>
      <w:tr w:rsidR="00AF61BB" w:rsidTr="0085710F">
        <w:trPr>
          <w:trHeight w:val="552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Dočasné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§ 69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:rsidR="00AF61BB" w:rsidRDefault="00857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zákona</w:t>
            </w:r>
          </w:p>
        </w:tc>
      </w:tr>
      <w:tr w:rsidR="00AF61BB" w:rsidTr="0085710F">
        <w:trPr>
          <w:trHeight w:val="551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Predčasné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užívanie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70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Stavebného</w:t>
            </w:r>
          </w:p>
          <w:p w:rsidR="00AF61BB" w:rsidRDefault="00857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zákona</w:t>
            </w:r>
          </w:p>
        </w:tc>
      </w:tr>
      <w:tr w:rsidR="00AF61BB" w:rsidTr="008571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Príslušnosť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úrad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Default="00AF61BB">
            <w:pPr>
              <w:pStyle w:val="TableParagraph"/>
              <w:spacing w:line="264" w:lineRule="exact"/>
              <w:rPr>
                <w:sz w:val="24"/>
              </w:rPr>
            </w:pPr>
          </w:p>
        </w:tc>
      </w:tr>
      <w:tr w:rsidR="00AF61BB" w:rsidTr="0085710F">
        <w:trPr>
          <w:trHeight w:val="316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Identifikačné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stavebníka,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projektanta,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stavbyvedúceho,</w:t>
            </w:r>
            <w:r>
              <w:rPr>
                <w:b/>
                <w:spacing w:val="-2"/>
                <w:sz w:val="24"/>
              </w:rPr>
              <w:t xml:space="preserve"> zhotoviteľa</w:t>
            </w:r>
          </w:p>
        </w:tc>
      </w:tr>
      <w:tr w:rsidR="00AF61BB" w:rsidTr="008571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Žiadateľ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 xml:space="preserve">Vlastník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828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Stavebník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fyzická osoba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827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Projektant</w:t>
            </w:r>
            <w:r>
              <w:rPr>
                <w:spacing w:val="-2"/>
                <w:sz w:val="24"/>
              </w:rPr>
              <w:t xml:space="preserve"> projektu</w:t>
            </w:r>
          </w:p>
          <w:p w:rsidR="00AF61BB" w:rsidRDefault="0085710F">
            <w:pPr>
              <w:pStyle w:val="TableParagraph"/>
              <w:spacing w:line="270" w:lineRule="atLeast"/>
              <w:ind w:left="69" w:right="409"/>
              <w:rPr>
                <w:sz w:val="24"/>
              </w:rPr>
            </w:pPr>
            <w:r>
              <w:rPr>
                <w:sz w:val="24"/>
              </w:rPr>
              <w:t>skutočného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zhotovenia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podnikateľ, právnická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551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Stavbyvedúci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553"/>
        </w:trPr>
        <w:tc>
          <w:tcPr>
            <w:tcW w:w="2705" w:type="dxa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pacing w:val="-2"/>
                <w:sz w:val="24"/>
              </w:rPr>
              <w:t>Zhotoviteľ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Fyzická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osoba</w:t>
            </w:r>
            <w:r>
              <w:rPr>
                <w:spacing w:val="-2"/>
                <w:sz w:val="24"/>
              </w:rPr>
              <w:t xml:space="preserve"> podnikateľ,</w:t>
            </w:r>
          </w:p>
          <w:p w:rsidR="00AF61BB" w:rsidRDefault="0085710F">
            <w:pPr>
              <w:pStyle w:val="TableParagraph"/>
              <w:spacing w:line="264" w:lineRule="exact"/>
              <w:ind w:left="69"/>
              <w:rPr>
                <w:sz w:val="24"/>
              </w:rPr>
            </w:pPr>
            <w:r>
              <w:rPr>
                <w:sz w:val="24"/>
              </w:rPr>
              <w:t>právnická</w:t>
            </w:r>
            <w:r>
              <w:rPr>
                <w:spacing w:val="-4"/>
                <w:sz w:val="24"/>
              </w:rPr>
              <w:t xml:space="preserve"> osoba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exact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313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B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945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313"/>
        </w:trPr>
        <w:tc>
          <w:tcPr>
            <w:tcW w:w="10776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Základné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stavbe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AF61BB" w:rsidTr="0085710F">
        <w:trPr>
          <w:trHeight w:val="630"/>
        </w:trPr>
        <w:tc>
          <w:tcPr>
            <w:tcW w:w="2705" w:type="dxa"/>
            <w:vMerge w:val="restart"/>
            <w:tcBorders>
              <w:left w:val="single" w:sz="8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Identifikačné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údaje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alebo súboru stavieb</w:t>
            </w: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ID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630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193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rozhodnutia o stavebnom zámere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right="28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628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286"/>
              <w:rPr>
                <w:sz w:val="24"/>
              </w:rPr>
            </w:pPr>
            <w:r>
              <w:rPr>
                <w:sz w:val="24"/>
              </w:rPr>
              <w:t>Identifikácia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overovacej doložky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projektu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  <w:tr w:rsidR="00AF61BB" w:rsidTr="0085710F">
        <w:trPr>
          <w:trHeight w:val="316"/>
        </w:trPr>
        <w:tc>
          <w:tcPr>
            <w:tcW w:w="2705" w:type="dxa"/>
            <w:vMerge/>
            <w:tcBorders>
              <w:top w:val="nil"/>
              <w:left w:val="single" w:sz="8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5" w:type="dxa"/>
            <w:tcBorders>
              <w:right w:val="single" w:sz="8" w:space="0" w:color="000000"/>
            </w:tcBorders>
          </w:tcPr>
          <w:p w:rsidR="00AF61BB" w:rsidRPr="0085710F" w:rsidRDefault="00AF61BB">
            <w:pPr>
              <w:pStyle w:val="TableParagraph"/>
              <w:rPr>
                <w:i/>
                <w:sz w:val="24"/>
                <w:highlight w:val="yellow"/>
              </w:rPr>
            </w:pPr>
          </w:p>
        </w:tc>
      </w:tr>
    </w:tbl>
    <w:p w:rsidR="00AF61BB" w:rsidRDefault="00AF61BB">
      <w:pPr>
        <w:pStyle w:val="TableParagraph"/>
        <w:rPr>
          <w:sz w:val="24"/>
        </w:rPr>
        <w:sectPr w:rsidR="00AF61BB">
          <w:type w:val="continuous"/>
          <w:pgSz w:w="11910" w:h="16840"/>
          <w:pgMar w:top="1180" w:right="283" w:bottom="871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374"/>
      </w:tblGrid>
      <w:tr w:rsidR="00AF61BB">
        <w:trPr>
          <w:trHeight w:val="631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409"/>
              <w:rPr>
                <w:sz w:val="24"/>
              </w:rPr>
            </w:pPr>
            <w:r>
              <w:rPr>
                <w:sz w:val="24"/>
              </w:rPr>
              <w:t>Názov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409"/>
              <w:rPr>
                <w:sz w:val="24"/>
              </w:rPr>
            </w:pPr>
            <w:r>
              <w:rPr>
                <w:sz w:val="24"/>
              </w:rPr>
              <w:t>Miesto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10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Stavebné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pozemky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47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lastRenderedPageBreak/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z w:val="24"/>
              </w:rPr>
              <w:t>Hlavná</w:t>
            </w:r>
            <w:r>
              <w:rPr>
                <w:spacing w:val="-2"/>
                <w:sz w:val="24"/>
              </w:rPr>
              <w:t xml:space="preserve"> 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67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hlavnej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podľa účelu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262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Členenie hlavnej stavby na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prevádzkové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súbory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stavebné objekty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97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v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súbore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stavieb podľa účelu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25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Členenie</w:t>
            </w:r>
            <w:r>
              <w:rPr>
                <w:spacing w:val="-2"/>
                <w:sz w:val="24"/>
              </w:rPr>
              <w:t xml:space="preserve"> ostatných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stavieb na prevádzkové súbory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stavebné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objekty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C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9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Default="00AF61BB">
            <w:pPr>
              <w:pStyle w:val="TableParagraph"/>
              <w:spacing w:line="264" w:lineRule="exact"/>
              <w:ind w:left="75"/>
              <w:rPr>
                <w:sz w:val="24"/>
              </w:rPr>
            </w:pPr>
          </w:p>
        </w:tc>
      </w:tr>
      <w:tr w:rsidR="00AF61BB">
        <w:trPr>
          <w:trHeight w:val="316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D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Podrobné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o stavbe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alebo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súbore</w:t>
            </w:r>
            <w:r>
              <w:rPr>
                <w:b/>
                <w:spacing w:val="-2"/>
                <w:sz w:val="24"/>
              </w:rPr>
              <w:t xml:space="preserve"> stavieb</w:t>
            </w:r>
          </w:p>
        </w:tc>
      </w:tr>
      <w:tr w:rsidR="00AF61BB">
        <w:trPr>
          <w:trHeight w:val="55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831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dočasného užívania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Navrhovaný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termín</w:t>
            </w:r>
          </w:p>
          <w:p w:rsidR="00AF61BB" w:rsidRDefault="0085710F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začatia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551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645"/>
              <w:rPr>
                <w:sz w:val="24"/>
              </w:rPr>
            </w:pPr>
            <w:r>
              <w:rPr>
                <w:sz w:val="24"/>
              </w:rPr>
              <w:t>Termín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predčasného užívania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Navrhovaný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termín</w:t>
            </w:r>
          </w:p>
          <w:p w:rsidR="00AF61BB" w:rsidRDefault="0085710F">
            <w:pPr>
              <w:pStyle w:val="TableParagraph"/>
              <w:spacing w:line="26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začatia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Lehota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trvania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26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Odôvodnenie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Časť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predčasné užívanie alebo dočasné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užívanie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jc w:val="both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Odôvodnenie</w:t>
            </w:r>
            <w:r>
              <w:rPr>
                <w:spacing w:val="-2"/>
                <w:sz w:val="24"/>
              </w:rPr>
              <w:t xml:space="preserve"> žiadosti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30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431"/>
              <w:rPr>
                <w:sz w:val="24"/>
              </w:rPr>
            </w:pPr>
            <w:r>
              <w:rPr>
                <w:sz w:val="24"/>
              </w:rPr>
              <w:t>Podrobná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identifikácia stavby alebo súboru</w:t>
            </w:r>
          </w:p>
          <w:p w:rsidR="00AF61BB" w:rsidRDefault="0085710F">
            <w:pPr>
              <w:pStyle w:val="TableParagraph"/>
              <w:spacing w:line="240" w:lineRule="auto"/>
              <w:ind w:left="69" w:right="618"/>
              <w:rPr>
                <w:sz w:val="24"/>
              </w:rPr>
            </w:pPr>
            <w:r>
              <w:rPr>
                <w:sz w:val="24"/>
              </w:rPr>
              <w:t>stavieb z hľadiska chránených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záujmov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Investičný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projekt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 w:right="146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Vyhradená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AF61BB" w:rsidRDefault="00AF61BB">
      <w:pPr>
        <w:pStyle w:val="TableParagraph"/>
        <w:spacing w:line="240" w:lineRule="auto"/>
        <w:rPr>
          <w:sz w:val="24"/>
        </w:rPr>
        <w:sectPr w:rsidR="00AF61BB">
          <w:type w:val="continuous"/>
          <w:pgSz w:w="11910" w:h="16840"/>
          <w:pgMar w:top="680" w:right="283" w:bottom="734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374"/>
      </w:tblGrid>
      <w:tr w:rsidR="00AF61BB">
        <w:trPr>
          <w:trHeight w:val="63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Posudzovanie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vplyvov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na životné prostredie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379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635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Dopravné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pripojenie stavby alebo súboru </w:t>
            </w:r>
            <w:r>
              <w:rPr>
                <w:spacing w:val="-2"/>
                <w:sz w:val="24"/>
              </w:rPr>
              <w:t>stavieb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Ulica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827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Typ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komunikácie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atLeas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3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Napojenie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alebo súboru stavieb na</w:t>
            </w:r>
          </w:p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inžinierske</w:t>
            </w:r>
            <w:r>
              <w:rPr>
                <w:spacing w:val="-2"/>
                <w:sz w:val="24"/>
              </w:rPr>
              <w:t xml:space="preserve"> siete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Elektrická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energia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Elektronická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komunikačná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sieť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4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Voda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2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splašková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5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Kanalizácia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dažďová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5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Vykurovanie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5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Plynoinštalácia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D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Počet</w:t>
            </w:r>
            <w:r>
              <w:rPr>
                <w:spacing w:val="-2"/>
                <w:sz w:val="24"/>
              </w:rPr>
              <w:t xml:space="preserve"> príloh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26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Iné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prílohy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</w:rPr>
            </w:pPr>
          </w:p>
        </w:tc>
      </w:tr>
      <w:tr w:rsidR="00AF61BB">
        <w:trPr>
          <w:trHeight w:val="316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Dokumentácia</w:t>
            </w:r>
            <w:r>
              <w:rPr>
                <w:b/>
                <w:spacing w:val="-2"/>
                <w:sz w:val="24"/>
              </w:rPr>
              <w:t xml:space="preserve"> stavby</w:t>
            </w:r>
          </w:p>
        </w:tc>
      </w:tr>
      <w:tr w:rsidR="00AF61BB">
        <w:trPr>
          <w:trHeight w:val="945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Realizačná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dokumentácia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58"/>
              <w:rPr>
                <w:sz w:val="24"/>
              </w:rPr>
            </w:pPr>
            <w:r>
              <w:rPr>
                <w:sz w:val="24"/>
              </w:rPr>
              <w:t>Dokumentácia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skutočného zhotovenia stavby, ktorá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je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predmetom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  <w:r w:rsidRPr="0085710F">
              <w:rPr>
                <w:spacing w:val="-2"/>
                <w:sz w:val="24"/>
                <w:vertAlign w:val="superscript"/>
              </w:rPr>
              <w:t>1)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55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Stavebný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denník</w:t>
            </w:r>
            <w:r w:rsidRPr="0085710F">
              <w:rPr>
                <w:spacing w:val="-2"/>
                <w:sz w:val="24"/>
                <w:vertAlign w:val="superscript"/>
              </w:rPr>
              <w:t>2)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64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65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103"/>
              <w:rPr>
                <w:sz w:val="24"/>
              </w:rPr>
            </w:pPr>
            <w:r>
              <w:rPr>
                <w:sz w:val="24"/>
              </w:rPr>
              <w:t>Súhlas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zhotoviteľa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stavby a projektanta s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odporúčanými podmienkami</w:t>
            </w:r>
          </w:p>
          <w:p w:rsidR="00AF61BB" w:rsidRDefault="0085710F">
            <w:pPr>
              <w:pStyle w:val="TableParagraph"/>
              <w:spacing w:line="270" w:lineRule="atLeast"/>
              <w:ind w:right="538"/>
              <w:rPr>
                <w:sz w:val="24"/>
              </w:rPr>
            </w:pPr>
            <w:r>
              <w:rPr>
                <w:sz w:val="24"/>
              </w:rPr>
              <w:t>predčasného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užívania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827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 záväzné vyjadrenia</w:t>
            </w:r>
            <w:r w:rsidRPr="0085710F">
              <w:rPr>
                <w:sz w:val="24"/>
                <w:vertAlign w:val="superscript"/>
              </w:rPr>
              <w:t>3)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Všetky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záväzné</w:t>
            </w:r>
          </w:p>
          <w:p w:rsidR="00AF61BB" w:rsidRDefault="0085710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stanoviská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záväzné </w:t>
            </w:r>
            <w:r>
              <w:rPr>
                <w:spacing w:val="-2"/>
                <w:sz w:val="24"/>
              </w:rPr>
              <w:t>vyjadrenia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4"/>
        </w:trPr>
        <w:tc>
          <w:tcPr>
            <w:tcW w:w="270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E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Projektová</w:t>
            </w:r>
            <w:r>
              <w:rPr>
                <w:spacing w:val="-2"/>
                <w:sz w:val="24"/>
              </w:rPr>
              <w:t xml:space="preserve"> dokumentácia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829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Ostatné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prílohy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podľa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§</w:t>
            </w:r>
          </w:p>
          <w:p w:rsidR="00AF61BB" w:rsidRDefault="0085710F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66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ods.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písm.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e)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h) Stavebného zákona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 w:right="146"/>
              <w:rPr>
                <w:i/>
                <w:sz w:val="24"/>
                <w:highlight w:val="yellow"/>
              </w:rPr>
            </w:pPr>
          </w:p>
        </w:tc>
      </w:tr>
    </w:tbl>
    <w:p w:rsidR="00AF61BB" w:rsidRDefault="00AF61BB">
      <w:pPr>
        <w:pStyle w:val="TableParagraph"/>
        <w:spacing w:line="240" w:lineRule="auto"/>
        <w:rPr>
          <w:sz w:val="24"/>
        </w:rPr>
        <w:sectPr w:rsidR="00AF61BB">
          <w:type w:val="continuous"/>
          <w:pgSz w:w="11910" w:h="16840"/>
          <w:pgMar w:top="680" w:right="283" w:bottom="913" w:left="708" w:header="708" w:footer="708" w:gutter="0"/>
          <w:cols w:space="708"/>
        </w:sectPr>
      </w:pPr>
    </w:p>
    <w:tbl>
      <w:tblPr>
        <w:tblStyle w:val="TableNormal"/>
        <w:tblW w:w="0" w:type="auto"/>
        <w:tblInd w:w="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0"/>
        <w:gridCol w:w="2700"/>
        <w:gridCol w:w="5374"/>
      </w:tblGrid>
      <w:tr w:rsidR="00AF61BB">
        <w:trPr>
          <w:trHeight w:val="827"/>
        </w:trPr>
        <w:tc>
          <w:tcPr>
            <w:tcW w:w="2700" w:type="dxa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A</w:t>
            </w:r>
          </w:p>
        </w:tc>
        <w:tc>
          <w:tcPr>
            <w:tcW w:w="5374" w:type="dxa"/>
            <w:tcBorders>
              <w:top w:val="nil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odovzdaní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prevzatí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stavby;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stavebný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úrad môže v odôvodnených prípadoch od protokolu</w:t>
            </w:r>
          </w:p>
          <w:p w:rsidR="00AF61BB" w:rsidRDefault="0085710F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upustiť</w:t>
            </w:r>
          </w:p>
        </w:tc>
      </w:tr>
      <w:tr w:rsidR="00AF61BB">
        <w:trPr>
          <w:trHeight w:val="631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Protokol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vyhodnotení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skúšobnej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prevádzky,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ak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bola </w:t>
            </w:r>
            <w:r>
              <w:rPr>
                <w:spacing w:val="-2"/>
                <w:sz w:val="24"/>
              </w:rPr>
              <w:t>povolená</w:t>
            </w:r>
          </w:p>
        </w:tc>
      </w:tr>
      <w:tr w:rsidR="00AF61BB">
        <w:trPr>
          <w:trHeight w:val="628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C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Doklady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vykonaných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skúškach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vzoriek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stavebných výrobkov odobratých na stavbe</w:t>
            </w:r>
          </w:p>
        </w:tc>
      </w:tr>
      <w:tr w:rsidR="00AF61BB">
        <w:trPr>
          <w:trHeight w:val="110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D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75"/>
              <w:rPr>
                <w:sz w:val="24"/>
              </w:rPr>
            </w:pPr>
            <w:r>
              <w:rPr>
                <w:sz w:val="24"/>
              </w:rPr>
              <w:t>Výsledky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uskutočnených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meraní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revízií</w:t>
            </w:r>
          </w:p>
          <w:p w:rsidR="00AF61BB" w:rsidRDefault="0085710F">
            <w:pPr>
              <w:pStyle w:val="TableParagraph"/>
              <w:spacing w:line="240" w:lineRule="auto"/>
              <w:ind w:left="75"/>
              <w:rPr>
                <w:sz w:val="24"/>
              </w:rPr>
            </w:pPr>
            <w:r>
              <w:rPr>
                <w:sz w:val="24"/>
              </w:rPr>
              <w:t>vyhradených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technických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zariadení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doklady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ich technickej spôsobilosti na plynulú a bezpečnú</w:t>
            </w:r>
          </w:p>
          <w:p w:rsidR="00AF61BB" w:rsidRDefault="0085710F">
            <w:pPr>
              <w:pStyle w:val="TableParagraph"/>
              <w:spacing w:line="264" w:lineRule="exact"/>
              <w:ind w:left="75"/>
              <w:rPr>
                <w:sz w:val="24"/>
              </w:rPr>
            </w:pPr>
            <w:r>
              <w:rPr>
                <w:spacing w:val="-2"/>
                <w:sz w:val="24"/>
              </w:rPr>
              <w:t>prevádzku</w:t>
            </w:r>
          </w:p>
        </w:tc>
      </w:tr>
      <w:tr w:rsidR="00AF61BB">
        <w:trPr>
          <w:trHeight w:val="316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E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30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686"/>
              <w:rPr>
                <w:sz w:val="24"/>
              </w:rPr>
            </w:pPr>
            <w:r>
              <w:rPr>
                <w:sz w:val="24"/>
              </w:rPr>
              <w:t>Záväzné stanoviská dotknutých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orgánov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943"/>
        </w:trPr>
        <w:tc>
          <w:tcPr>
            <w:tcW w:w="270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Záväzné</w:t>
            </w:r>
            <w:r>
              <w:rPr>
                <w:spacing w:val="-2"/>
                <w:sz w:val="24"/>
              </w:rPr>
              <w:t xml:space="preserve"> vyjadrenia</w:t>
            </w:r>
          </w:p>
          <w:p w:rsidR="00AF61BB" w:rsidRDefault="0085710F">
            <w:pPr>
              <w:pStyle w:val="TableParagraph"/>
              <w:spacing w:line="240" w:lineRule="auto"/>
              <w:ind w:right="284"/>
              <w:rPr>
                <w:sz w:val="24"/>
              </w:rPr>
            </w:pPr>
            <w:r>
              <w:rPr>
                <w:sz w:val="24"/>
              </w:rPr>
              <w:t>dotknutých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právnických </w:t>
            </w:r>
            <w:r>
              <w:rPr>
                <w:spacing w:val="-4"/>
                <w:sz w:val="24"/>
              </w:rPr>
              <w:t>osôb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6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5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F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Údaje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o správnom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poplatku</w:t>
            </w:r>
          </w:p>
        </w:tc>
      </w:tr>
      <w:tr w:rsidR="00AF61BB">
        <w:trPr>
          <w:trHeight w:val="94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Náklad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471"/>
              <w:rPr>
                <w:sz w:val="24"/>
              </w:rPr>
            </w:pPr>
            <w:r>
              <w:rPr>
                <w:sz w:val="24"/>
              </w:rPr>
              <w:t>Predpokladaný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náklad stavby pre výpočet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stavebný zámer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atLeast"/>
              <w:ind w:left="75" w:right="123"/>
              <w:jc w:val="both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103"/>
        </w:trPr>
        <w:tc>
          <w:tcPr>
            <w:tcW w:w="2700" w:type="dxa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/>
              <w:rPr>
                <w:sz w:val="24"/>
              </w:rPr>
            </w:pPr>
            <w:r>
              <w:rPr>
                <w:sz w:val="24"/>
              </w:rPr>
              <w:t>Výška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správneho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poplatku pre kolaudáciu stavby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Určenie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výšky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atLeast"/>
              <w:ind w:left="75" w:right="123"/>
              <w:jc w:val="both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379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right="751"/>
              <w:rPr>
                <w:sz w:val="24"/>
              </w:rPr>
            </w:pPr>
            <w:r>
              <w:rPr>
                <w:sz w:val="24"/>
              </w:rPr>
              <w:t>Výpočet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atLeast"/>
              <w:ind w:left="75" w:right="66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6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rPr>
                <w:sz w:val="2"/>
                <w:szCs w:val="2"/>
              </w:rPr>
            </w:pP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628"/>
        </w:trPr>
        <w:tc>
          <w:tcPr>
            <w:tcW w:w="2700" w:type="dxa"/>
            <w:tcBorders>
              <w:top w:val="nil"/>
              <w:bottom w:val="nil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ind w:left="69" w:right="858"/>
              <w:rPr>
                <w:sz w:val="24"/>
              </w:rPr>
            </w:pPr>
            <w:r>
              <w:rPr>
                <w:sz w:val="24"/>
              </w:rPr>
              <w:t>Úhrada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Doklad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o </w:t>
            </w:r>
            <w:r>
              <w:rPr>
                <w:spacing w:val="-2"/>
                <w:sz w:val="24"/>
              </w:rPr>
              <w:t>úhrade</w:t>
            </w:r>
          </w:p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správneho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551"/>
        </w:trPr>
        <w:tc>
          <w:tcPr>
            <w:tcW w:w="2700" w:type="dxa"/>
            <w:tcBorders>
              <w:top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AF61BB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Spôsob </w:t>
            </w:r>
            <w:r>
              <w:rPr>
                <w:spacing w:val="-2"/>
                <w:sz w:val="24"/>
              </w:rPr>
              <w:t>úhrady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40" w:lineRule="auto"/>
              <w:ind w:left="0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1015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0" w:lineRule="exact"/>
              <w:ind w:left="69"/>
              <w:rPr>
                <w:sz w:val="24"/>
              </w:rPr>
            </w:pPr>
            <w:r>
              <w:rPr>
                <w:sz w:val="24"/>
              </w:rPr>
              <w:t>Prílohy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k časti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F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Príloha preukazujúca oslobodenie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od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správneho </w:t>
            </w:r>
            <w:r>
              <w:rPr>
                <w:spacing w:val="-2"/>
                <w:sz w:val="24"/>
              </w:rPr>
              <w:t>poplatku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spacing w:line="270" w:lineRule="exact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3"/>
        </w:trPr>
        <w:tc>
          <w:tcPr>
            <w:tcW w:w="10774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73" w:lineRule="exact"/>
              <w:ind w:left="69"/>
              <w:rPr>
                <w:b/>
                <w:sz w:val="24"/>
              </w:rPr>
            </w:pPr>
            <w:r>
              <w:rPr>
                <w:b/>
                <w:sz w:val="24"/>
              </w:rPr>
              <w:t>ČASŤ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-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Vyhlásenie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žiadateľa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dátum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podania</w:t>
            </w:r>
          </w:p>
        </w:tc>
      </w:tr>
      <w:tr w:rsidR="00AF61BB">
        <w:trPr>
          <w:trHeight w:val="630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Vyhlásenie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z w:val="24"/>
              </w:rPr>
              <w:t>O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správnosti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vyplnených </w:t>
            </w:r>
            <w:r>
              <w:rPr>
                <w:spacing w:val="-2"/>
                <w:sz w:val="24"/>
              </w:rPr>
              <w:t>údajov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3"/>
        </w:trPr>
        <w:tc>
          <w:tcPr>
            <w:tcW w:w="27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Dátum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podania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žiadosti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Dátum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61BB" w:rsidRPr="0085710F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  <w:tr w:rsidR="00AF61BB">
        <w:trPr>
          <w:trHeight w:val="316"/>
        </w:trPr>
        <w:tc>
          <w:tcPr>
            <w:tcW w:w="270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ind w:left="69"/>
              <w:rPr>
                <w:sz w:val="24"/>
              </w:rPr>
            </w:pPr>
            <w:r>
              <w:rPr>
                <w:sz w:val="24"/>
              </w:rPr>
              <w:t>Podpis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žiadateľa</w:t>
            </w:r>
          </w:p>
        </w:tc>
        <w:tc>
          <w:tcPr>
            <w:tcW w:w="27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AF61BB" w:rsidRDefault="0085710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Podpis,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pečiatka</w:t>
            </w:r>
          </w:p>
        </w:tc>
        <w:tc>
          <w:tcPr>
            <w:tcW w:w="5374" w:type="dxa"/>
            <w:tcBorders>
              <w:top w:val="single" w:sz="4" w:space="0" w:color="000000"/>
              <w:left w:val="single" w:sz="4" w:space="0" w:color="000000"/>
            </w:tcBorders>
          </w:tcPr>
          <w:p w:rsidR="00AF61BB" w:rsidRDefault="00AF61B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  <w:p w:rsidR="003D67FB" w:rsidRPr="0085710F" w:rsidRDefault="003D67FB">
            <w:pPr>
              <w:pStyle w:val="TableParagraph"/>
              <w:ind w:left="75"/>
              <w:rPr>
                <w:i/>
                <w:sz w:val="24"/>
                <w:highlight w:val="yellow"/>
              </w:rPr>
            </w:pPr>
          </w:p>
        </w:tc>
      </w:tr>
    </w:tbl>
    <w:p w:rsidR="0035315E" w:rsidRDefault="0035315E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p w:rsidR="0085710F" w:rsidRDefault="0085710F" w:rsidP="0085710F"/>
    <w:tbl>
      <w:tblPr>
        <w:tblStyle w:val="TableNormal"/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28"/>
        <w:gridCol w:w="8023"/>
      </w:tblGrid>
      <w:tr w:rsidR="0085710F" w:rsidTr="00D248DD">
        <w:trPr>
          <w:trHeight w:val="314"/>
        </w:trPr>
        <w:tc>
          <w:tcPr>
            <w:tcW w:w="2528" w:type="dxa"/>
          </w:tcPr>
          <w:p w:rsidR="0085710F" w:rsidRDefault="0085710F" w:rsidP="00D248DD">
            <w:pPr>
              <w:pStyle w:val="TableParagraph"/>
              <w:spacing w:before="30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Vysvetlivky:</w:t>
            </w:r>
          </w:p>
        </w:tc>
        <w:tc>
          <w:tcPr>
            <w:tcW w:w="8023" w:type="dxa"/>
          </w:tcPr>
          <w:p w:rsidR="0085710F" w:rsidRDefault="0085710F" w:rsidP="00D248DD">
            <w:pPr>
              <w:pStyle w:val="TableParagraph"/>
              <w:spacing w:line="240" w:lineRule="auto"/>
              <w:ind w:left="0"/>
            </w:pPr>
          </w:p>
        </w:tc>
      </w:tr>
      <w:tr w:rsidR="0085710F" w:rsidTr="00D248DD">
        <w:trPr>
          <w:trHeight w:val="316"/>
        </w:trPr>
        <w:tc>
          <w:tcPr>
            <w:tcW w:w="2528" w:type="dxa"/>
            <w:shd w:val="clear" w:color="auto" w:fill="D9D9D9"/>
          </w:tcPr>
          <w:p w:rsidR="0085710F" w:rsidRDefault="0085710F" w:rsidP="00D248DD">
            <w:pPr>
              <w:pStyle w:val="TableParagraph"/>
              <w:spacing w:before="32" w:line="264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text</w:t>
            </w:r>
          </w:p>
        </w:tc>
        <w:tc>
          <w:tcPr>
            <w:tcW w:w="8023" w:type="dxa"/>
            <w:shd w:val="clear" w:color="auto" w:fill="D9D9D9"/>
          </w:tcPr>
          <w:p w:rsidR="0085710F" w:rsidRDefault="0085710F" w:rsidP="00D248DD">
            <w:pPr>
              <w:pStyle w:val="TableParagraph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text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formulára</w:t>
            </w:r>
          </w:p>
        </w:tc>
      </w:tr>
      <w:tr w:rsidR="0085710F" w:rsidRPr="00EC7230" w:rsidTr="00D248DD">
        <w:trPr>
          <w:trHeight w:val="314"/>
        </w:trPr>
        <w:tc>
          <w:tcPr>
            <w:tcW w:w="2528" w:type="dxa"/>
          </w:tcPr>
          <w:p w:rsidR="0085710F" w:rsidRDefault="0085710F" w:rsidP="00D248DD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</w:p>
          <w:p w:rsidR="003D67FB" w:rsidRPr="00EC7230" w:rsidRDefault="003D67FB" w:rsidP="00D248DD">
            <w:pPr>
              <w:pStyle w:val="TableParagraph"/>
              <w:spacing w:before="30" w:line="264" w:lineRule="exact"/>
              <w:rPr>
                <w:i/>
                <w:sz w:val="24"/>
                <w:highlight w:val="yellow"/>
              </w:rPr>
            </w:pPr>
            <w:bookmarkStart w:id="0" w:name="_GoBack"/>
            <w:bookmarkEnd w:id="0"/>
          </w:p>
        </w:tc>
        <w:tc>
          <w:tcPr>
            <w:tcW w:w="8023" w:type="dxa"/>
          </w:tcPr>
          <w:p w:rsidR="0085710F" w:rsidRPr="00EC7230" w:rsidRDefault="0085710F" w:rsidP="00D248DD">
            <w:pPr>
              <w:pStyle w:val="TableParagraph"/>
              <w:rPr>
                <w:i/>
                <w:sz w:val="24"/>
              </w:rPr>
            </w:pPr>
          </w:p>
        </w:tc>
      </w:tr>
    </w:tbl>
    <w:p w:rsidR="0085710F" w:rsidRDefault="0085710F" w:rsidP="0085710F"/>
    <w:p w:rsidR="0085710F" w:rsidRDefault="0085710F"/>
    <w:p w:rsidR="0085710F" w:rsidRPr="00286951" w:rsidRDefault="0085710F" w:rsidP="0085710F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1)</w:t>
      </w:r>
      <w:r>
        <w:rPr>
          <w:b/>
          <w:i/>
          <w:iCs/>
          <w:shd w:val="clear" w:color="auto" w:fill="FFFFFF"/>
        </w:rPr>
        <w:t>vypracovaná podľa prílohy č. 21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85710F" w:rsidRPr="00C26F40" w:rsidRDefault="0085710F" w:rsidP="0085710F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2)</w:t>
      </w:r>
      <w:r>
        <w:rPr>
          <w:b/>
          <w:i/>
          <w:iCs/>
          <w:shd w:val="clear" w:color="auto" w:fill="FFFFFF"/>
        </w:rPr>
        <w:t>vypracovaný podľa prílohy č. 20</w:t>
      </w:r>
      <w:r w:rsidRPr="00C26F40">
        <w:rPr>
          <w:b/>
          <w:i/>
          <w:iCs/>
          <w:shd w:val="clear" w:color="auto" w:fill="FFFFFF"/>
        </w:rPr>
        <w:t xml:space="preserve"> vyhlášky č. 60/2025 </w:t>
      </w:r>
      <w:proofErr w:type="spellStart"/>
      <w:r w:rsidRPr="00C26F40">
        <w:rPr>
          <w:b/>
          <w:i/>
          <w:iCs/>
          <w:shd w:val="clear" w:color="auto" w:fill="FFFFFF"/>
        </w:rPr>
        <w:t>Z.z</w:t>
      </w:r>
      <w:proofErr w:type="spellEnd"/>
      <w:r w:rsidRPr="00C26F40">
        <w:rPr>
          <w:b/>
          <w:i/>
          <w:iCs/>
          <w:shd w:val="clear" w:color="auto" w:fill="FFFFFF"/>
        </w:rPr>
        <w:t>.</w:t>
      </w:r>
    </w:p>
    <w:p w:rsidR="0085710F" w:rsidRPr="00C26F40" w:rsidRDefault="0085710F" w:rsidP="0085710F">
      <w:pPr>
        <w:jc w:val="both"/>
        <w:rPr>
          <w:b/>
          <w:i/>
          <w:iCs/>
          <w:shd w:val="clear" w:color="auto" w:fill="FFFFFF"/>
        </w:rPr>
      </w:pPr>
      <w:r w:rsidRPr="00B04CA2">
        <w:rPr>
          <w:b/>
          <w:i/>
          <w:iCs/>
          <w:shd w:val="clear" w:color="auto" w:fill="FFFFFF"/>
          <w:vertAlign w:val="superscript"/>
        </w:rPr>
        <w:t>3)</w:t>
      </w:r>
      <w:r w:rsidRPr="00C26F40">
        <w:rPr>
          <w:b/>
          <w:i/>
          <w:iCs/>
          <w:shd w:val="clear" w:color="auto" w:fill="FFFFFF"/>
        </w:rPr>
        <w:t xml:space="preserve">záväzné stanoviská a záväzné vyjadrenia sú v aktuálnom čase všetky do úvahy prichádzajúce stanoviská, vyjadrenia, súhlasy pod., ktoré je potrebné predložiť  primerane  podľa povahy a rozsahu stavby. V závislosti od miestnych pomerov je možné rozsah potrebných dokladov obmedziť alebo rozšíriť. </w:t>
      </w:r>
    </w:p>
    <w:p w:rsidR="0085710F" w:rsidRDefault="0085710F"/>
    <w:sectPr w:rsidR="0085710F" w:rsidSect="00AF61BB">
      <w:type w:val="continuous"/>
      <w:pgSz w:w="11910" w:h="16840"/>
      <w:pgMar w:top="680" w:right="283" w:bottom="280" w:left="70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AF61BB"/>
    <w:rsid w:val="0035315E"/>
    <w:rsid w:val="003D67FB"/>
    <w:rsid w:val="0085710F"/>
    <w:rsid w:val="00A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885D2"/>
  <w15:docId w15:val="{4883B5A6-C3D4-4CF8-94E4-A671DCA9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uiPriority w:val="1"/>
    <w:qFormat/>
    <w:rsid w:val="00AF61BB"/>
    <w:rPr>
      <w:rFonts w:ascii="Times New Roman" w:eastAsia="Times New Roman" w:hAnsi="Times New Roman" w:cs="Times New Roman"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1B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uiPriority w:val="1"/>
    <w:qFormat/>
    <w:rsid w:val="00AF61BB"/>
    <w:pPr>
      <w:spacing w:before="50"/>
    </w:pPr>
    <w:rPr>
      <w:b/>
      <w:bCs/>
      <w:sz w:val="24"/>
      <w:szCs w:val="24"/>
    </w:rPr>
  </w:style>
  <w:style w:type="paragraph" w:styleId="Odsekzoznamu">
    <w:name w:val="List Paragraph"/>
    <w:basedOn w:val="Normlny"/>
    <w:uiPriority w:val="1"/>
    <w:qFormat/>
    <w:rsid w:val="00AF61BB"/>
  </w:style>
  <w:style w:type="paragraph" w:customStyle="1" w:styleId="TableParagraph">
    <w:name w:val="Table Paragraph"/>
    <w:basedOn w:val="Normlny"/>
    <w:uiPriority w:val="1"/>
    <w:qFormat/>
    <w:rsid w:val="00AF61BB"/>
    <w:pPr>
      <w:spacing w:line="268" w:lineRule="exact"/>
      <w:ind w:left="74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D67F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D67FB"/>
    <w:rPr>
      <w:rFonts w:ascii="Segoe UI" w:eastAsia="Times New Roman" w:hAnsi="Segoe UI" w:cs="Segoe UI"/>
      <w:sz w:val="18"/>
      <w:szCs w:val="18"/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682</Words>
  <Characters>3893</Characters>
  <Application>Microsoft Office Word</Application>
  <DocSecurity>0</DocSecurity>
  <Lines>32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Hornická</dc:creator>
  <cp:lastModifiedBy>PC130</cp:lastModifiedBy>
  <cp:revision>2</cp:revision>
  <cp:lastPrinted>2025-04-11T06:45:00Z</cp:lastPrinted>
  <dcterms:created xsi:type="dcterms:W3CDTF">2025-04-11T06:45:00Z</dcterms:created>
  <dcterms:modified xsi:type="dcterms:W3CDTF">2025-04-11T06:45:00Z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2025-04-04T00:00:00Z</vt:filetime>
  </property>
  <property fmtid="{D5CDD505-2E9C-101B-9397-08002B2CF9AE}" pid="5" name="Producer">
    <vt:lpwstr>Microsoft® Word 2016; modified using iTextSharp 4.1.6 by 1T3XT</vt:lpwstr>
  </property>
</Properties>
</file>